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D" w:rsidRDefault="00D61199" w:rsidP="00D61199">
      <w:pPr>
        <w:ind w:left="1080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The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  <w:t xml:space="preserve">    </w:t>
      </w:r>
      <w:r w:rsidR="00EB7271">
        <w:rPr>
          <w:b/>
          <w:sz w:val="52"/>
          <w:szCs w:val="52"/>
        </w:rPr>
        <w:t>THURSDAY</w:t>
      </w:r>
      <w:r>
        <w:rPr>
          <w:b/>
          <w:sz w:val="52"/>
          <w:szCs w:val="52"/>
        </w:rPr>
        <w:t xml:space="preserve">, </w:t>
      </w:r>
      <w:r w:rsidR="00EB7271">
        <w:rPr>
          <w:b/>
          <w:sz w:val="52"/>
          <w:szCs w:val="52"/>
        </w:rPr>
        <w:t>JANUARY 9, 2014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2:30p.m.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</w:t>
      </w:r>
      <w:proofErr w:type="spellStart"/>
      <w:r>
        <w:rPr>
          <w:b/>
          <w:sz w:val="52"/>
          <w:szCs w:val="52"/>
        </w:rPr>
        <w:t>Clista</w:t>
      </w:r>
      <w:proofErr w:type="spellEnd"/>
      <w:r>
        <w:rPr>
          <w:b/>
          <w:sz w:val="52"/>
          <w:szCs w:val="52"/>
        </w:rPr>
        <w:t xml:space="preserve"> A. Calhoun Center</w:t>
      </w: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</w:p>
    <w:p w:rsidR="00EB7271" w:rsidRDefault="00EB7271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* Museum Exhibit Displays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p w:rsidR="00D61199" w:rsidRDefault="00D61199" w:rsidP="00D61199">
      <w:pPr>
        <w:ind w:left="1080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199"/>
    <w:rsid w:val="000F41AE"/>
    <w:rsid w:val="001F66E4"/>
    <w:rsid w:val="00205668"/>
    <w:rsid w:val="002168AD"/>
    <w:rsid w:val="002C129C"/>
    <w:rsid w:val="003622FD"/>
    <w:rsid w:val="005227BF"/>
    <w:rsid w:val="005F5BA9"/>
    <w:rsid w:val="00607DEA"/>
    <w:rsid w:val="007C72BE"/>
    <w:rsid w:val="00D61199"/>
    <w:rsid w:val="00E648B5"/>
    <w:rsid w:val="00E87308"/>
    <w:rsid w:val="00EB7271"/>
    <w:rsid w:val="00F6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LASOS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bvalentine</dc:creator>
  <cp:keywords/>
  <dc:description/>
  <cp:lastModifiedBy>bvalentine</cp:lastModifiedBy>
  <cp:revision>2</cp:revision>
  <dcterms:created xsi:type="dcterms:W3CDTF">2013-12-10T18:45:00Z</dcterms:created>
  <dcterms:modified xsi:type="dcterms:W3CDTF">2013-12-10T18:45:00Z</dcterms:modified>
</cp:coreProperties>
</file>